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4F32B" w14:textId="4825560A" w:rsidR="00873DC1" w:rsidRPr="009C0B86" w:rsidRDefault="00873DC1" w:rsidP="009C0B86">
      <w:pPr>
        <w:pStyle w:val="maintext"/>
        <w:spacing w:after="0"/>
        <w:jc w:val="center"/>
        <w:rPr>
          <w:rFonts w:ascii="Times New Roman" w:hAnsi="Times New Roman"/>
          <w:color w:val="auto"/>
          <w:sz w:val="24"/>
          <w:u w:val="single"/>
        </w:rPr>
      </w:pPr>
      <w:r w:rsidRPr="009C0B86">
        <w:rPr>
          <w:rStyle w:val="Strong"/>
          <w:rFonts w:ascii="Times New Roman" w:hAnsi="Times New Roman"/>
          <w:color w:val="auto"/>
          <w:sz w:val="24"/>
          <w:u w:val="single"/>
        </w:rPr>
        <w:t>DOES A CURRENT ACCOUNT DEFICIT MATTER?</w:t>
      </w:r>
    </w:p>
    <w:p w14:paraId="12919EC0" w14:textId="26A65232" w:rsidR="00873DC1" w:rsidRDefault="00873DC1" w:rsidP="00873DC1">
      <w:pPr>
        <w:pStyle w:val="maintext"/>
        <w:spacing w:after="0"/>
        <w:rPr>
          <w:rFonts w:ascii="Times New Roman" w:hAnsi="Times New Roman"/>
          <w:color w:val="auto"/>
          <w:sz w:val="24"/>
        </w:rPr>
      </w:pPr>
      <w:r>
        <w:rPr>
          <w:rFonts w:ascii="Times New Roman" w:hAnsi="Times New Roman"/>
          <w:color w:val="auto"/>
          <w:sz w:val="24"/>
        </w:rPr>
        <w:t xml:space="preserve">The effects of a current account deficit will depend on its </w:t>
      </w:r>
      <w:r w:rsidRPr="0077352C">
        <w:rPr>
          <w:rFonts w:ascii="Times New Roman" w:hAnsi="Times New Roman"/>
          <w:b/>
          <w:color w:val="auto"/>
          <w:sz w:val="24"/>
        </w:rPr>
        <w:t>size</w:t>
      </w:r>
      <w:r>
        <w:rPr>
          <w:rFonts w:ascii="Times New Roman" w:hAnsi="Times New Roman"/>
          <w:color w:val="auto"/>
          <w:sz w:val="24"/>
        </w:rPr>
        <w:t>, cause and duration.  In the short term a deficit will increase living standards as consumers and businesses are consuming a lot of imports.</w:t>
      </w:r>
      <w:r w:rsidR="0073569F">
        <w:rPr>
          <w:rFonts w:ascii="Times New Roman" w:hAnsi="Times New Roman"/>
          <w:color w:val="auto"/>
          <w:sz w:val="24"/>
        </w:rPr>
        <w:t xml:space="preserve">  Consider Tanzania’s Current Account deficit for 2006.  This deficit was primarily due to a deficit on the Balance of Trade.</w:t>
      </w:r>
      <w:r w:rsidR="00CD3118">
        <w:rPr>
          <w:rFonts w:ascii="Times New Roman" w:hAnsi="Times New Roman"/>
          <w:color w:val="auto"/>
          <w:sz w:val="24"/>
        </w:rPr>
        <w:t xml:space="preserve">  The Current Account deficit needs to be offset by a surplu</w:t>
      </w:r>
      <w:r w:rsidR="009C0B86">
        <w:rPr>
          <w:rFonts w:ascii="Times New Roman" w:hAnsi="Times New Roman"/>
          <w:color w:val="auto"/>
          <w:sz w:val="24"/>
        </w:rPr>
        <w:t>s on another account because, by</w:t>
      </w:r>
      <w:r w:rsidR="00CD3118">
        <w:rPr>
          <w:rFonts w:ascii="Times New Roman" w:hAnsi="Times New Roman"/>
          <w:color w:val="auto"/>
          <w:sz w:val="24"/>
        </w:rPr>
        <w:t xml:space="preserve"> definition the BOP must balance:</w:t>
      </w:r>
    </w:p>
    <w:p w14:paraId="674ABB00" w14:textId="4312468B" w:rsidR="00CD3118" w:rsidRDefault="00CD3118" w:rsidP="00CD3118">
      <w:pPr>
        <w:pStyle w:val="maintext"/>
        <w:spacing w:after="0"/>
        <w:jc w:val="center"/>
        <w:rPr>
          <w:rFonts w:ascii="Times New Roman" w:hAnsi="Times New Roman"/>
          <w:b/>
          <w:color w:val="auto"/>
          <w:sz w:val="24"/>
        </w:rPr>
      </w:pPr>
      <w:r>
        <w:rPr>
          <w:rFonts w:ascii="Times New Roman" w:hAnsi="Times New Roman"/>
          <w:b/>
          <w:color w:val="auto"/>
          <w:sz w:val="24"/>
        </w:rPr>
        <w:t xml:space="preserve">Current a/c </w:t>
      </w:r>
      <w:proofErr w:type="gramStart"/>
      <w:r>
        <w:rPr>
          <w:rFonts w:ascii="Times New Roman" w:hAnsi="Times New Roman"/>
          <w:b/>
          <w:color w:val="auto"/>
          <w:sz w:val="24"/>
        </w:rPr>
        <w:t>bal</w:t>
      </w:r>
      <w:proofErr w:type="gramEnd"/>
      <w:r>
        <w:rPr>
          <w:rFonts w:ascii="Times New Roman" w:hAnsi="Times New Roman"/>
          <w:b/>
          <w:color w:val="auto"/>
          <w:sz w:val="24"/>
        </w:rPr>
        <w:t>.</w:t>
      </w:r>
      <w:r w:rsidR="009C0B86">
        <w:rPr>
          <w:rFonts w:ascii="Times New Roman" w:hAnsi="Times New Roman"/>
          <w:b/>
          <w:color w:val="auto"/>
          <w:sz w:val="24"/>
        </w:rPr>
        <w:t xml:space="preserve"> = Capital a/c </w:t>
      </w:r>
      <w:proofErr w:type="gramStart"/>
      <w:r w:rsidR="009C0B86">
        <w:rPr>
          <w:rFonts w:ascii="Times New Roman" w:hAnsi="Times New Roman"/>
          <w:b/>
          <w:color w:val="auto"/>
          <w:sz w:val="24"/>
        </w:rPr>
        <w:t>bal</w:t>
      </w:r>
      <w:proofErr w:type="gramEnd"/>
      <w:r w:rsidR="009C0B86">
        <w:rPr>
          <w:rFonts w:ascii="Times New Roman" w:hAnsi="Times New Roman"/>
          <w:b/>
          <w:color w:val="auto"/>
          <w:sz w:val="24"/>
        </w:rPr>
        <w:t>. + Fi</w:t>
      </w:r>
      <w:r>
        <w:rPr>
          <w:rFonts w:ascii="Times New Roman" w:hAnsi="Times New Roman"/>
          <w:b/>
          <w:color w:val="auto"/>
          <w:sz w:val="24"/>
        </w:rPr>
        <w:t xml:space="preserve">nancial a/c </w:t>
      </w:r>
      <w:proofErr w:type="gramStart"/>
      <w:r>
        <w:rPr>
          <w:rFonts w:ascii="Times New Roman" w:hAnsi="Times New Roman"/>
          <w:b/>
          <w:color w:val="auto"/>
          <w:sz w:val="24"/>
        </w:rPr>
        <w:t>bal</w:t>
      </w:r>
      <w:proofErr w:type="gramEnd"/>
      <w:r>
        <w:rPr>
          <w:rFonts w:ascii="Times New Roman" w:hAnsi="Times New Roman"/>
          <w:b/>
          <w:color w:val="auto"/>
          <w:sz w:val="24"/>
        </w:rPr>
        <w:t>.</w:t>
      </w:r>
      <w:r w:rsidRPr="00CD3118">
        <w:rPr>
          <w:rFonts w:ascii="Times New Roman" w:hAnsi="Times New Roman"/>
          <w:b/>
          <w:color w:val="auto"/>
          <w:sz w:val="24"/>
        </w:rPr>
        <w:t xml:space="preserve"> + </w:t>
      </w:r>
      <w:proofErr w:type="gramStart"/>
      <w:r w:rsidRPr="00CD3118">
        <w:rPr>
          <w:rFonts w:ascii="Times New Roman" w:hAnsi="Times New Roman"/>
          <w:b/>
          <w:color w:val="auto"/>
          <w:sz w:val="24"/>
        </w:rPr>
        <w:t>errors</w:t>
      </w:r>
      <w:proofErr w:type="gramEnd"/>
      <w:r w:rsidRPr="00CD3118">
        <w:rPr>
          <w:rFonts w:ascii="Times New Roman" w:hAnsi="Times New Roman"/>
          <w:b/>
          <w:color w:val="auto"/>
          <w:sz w:val="24"/>
        </w:rPr>
        <w:t xml:space="preserve"> and omissions</w:t>
      </w:r>
    </w:p>
    <w:p w14:paraId="1B643CD4" w14:textId="2B8A07E3" w:rsidR="00CD3118" w:rsidRPr="00CD3118" w:rsidRDefault="00CD3118" w:rsidP="00CD3118">
      <w:pPr>
        <w:pStyle w:val="maintext"/>
        <w:spacing w:after="0"/>
        <w:rPr>
          <w:rFonts w:ascii="Times New Roman" w:hAnsi="Times New Roman"/>
          <w:color w:val="auto"/>
          <w:sz w:val="24"/>
        </w:rPr>
      </w:pPr>
      <w:r>
        <w:rPr>
          <w:rFonts w:ascii="Times New Roman" w:hAnsi="Times New Roman"/>
          <w:color w:val="auto"/>
          <w:sz w:val="24"/>
        </w:rPr>
        <w:t xml:space="preserve">However, Tanzania’s financial account balance was also a large deficit for 2006, reflecting the flow of money for portfolio investment outside of the country.  Tanzania relies on direct capital transfers from other governments and institutions in order to offset the deficits in the current and financial accounts.  This is direct budgetary support (or aid) given to the Government of Tanzania to fulfill its fiscal obligations (spending obligations).  It is, however, unsustainable and relies on the goodwill of other governments to be maintained.  </w:t>
      </w:r>
    </w:p>
    <w:tbl>
      <w:tblPr>
        <w:tblStyle w:val="TableGrid"/>
        <w:tblW w:w="0" w:type="auto"/>
        <w:tblLook w:val="04A0" w:firstRow="1" w:lastRow="0" w:firstColumn="1" w:lastColumn="0" w:noHBand="0" w:noVBand="1"/>
      </w:tblPr>
      <w:tblGrid>
        <w:gridCol w:w="6408"/>
        <w:gridCol w:w="2448"/>
      </w:tblGrid>
      <w:tr w:rsidR="0073569F" w:rsidRPr="0073569F" w14:paraId="1E2C89C8" w14:textId="77777777" w:rsidTr="0073569F">
        <w:tc>
          <w:tcPr>
            <w:tcW w:w="6408" w:type="dxa"/>
          </w:tcPr>
          <w:p w14:paraId="65CD748A" w14:textId="094BA686" w:rsidR="0073569F" w:rsidRPr="0073569F" w:rsidRDefault="0073569F" w:rsidP="0073569F">
            <w:pPr>
              <w:pStyle w:val="maintext"/>
              <w:spacing w:after="0"/>
              <w:jc w:val="center"/>
              <w:rPr>
                <w:rFonts w:ascii="Times New Roman" w:hAnsi="Times New Roman"/>
                <w:b/>
                <w:color w:val="auto"/>
                <w:sz w:val="24"/>
              </w:rPr>
            </w:pPr>
            <w:r>
              <w:rPr>
                <w:rFonts w:ascii="Times New Roman" w:hAnsi="Times New Roman"/>
                <w:b/>
                <w:color w:val="auto"/>
                <w:sz w:val="24"/>
              </w:rPr>
              <w:t>All figures for 2006</w:t>
            </w:r>
          </w:p>
        </w:tc>
        <w:tc>
          <w:tcPr>
            <w:tcW w:w="2448" w:type="dxa"/>
          </w:tcPr>
          <w:p w14:paraId="15FCCC0B" w14:textId="30A1D132" w:rsidR="0073569F" w:rsidRPr="0073569F" w:rsidRDefault="0073569F" w:rsidP="00CD3118">
            <w:pPr>
              <w:pStyle w:val="maintext"/>
              <w:spacing w:after="0"/>
              <w:jc w:val="center"/>
              <w:rPr>
                <w:rFonts w:ascii="Times New Roman" w:hAnsi="Times New Roman"/>
                <w:b/>
                <w:color w:val="auto"/>
                <w:sz w:val="24"/>
              </w:rPr>
            </w:pPr>
            <w:r w:rsidRPr="0073569F">
              <w:rPr>
                <w:rFonts w:ascii="Times New Roman" w:hAnsi="Times New Roman"/>
                <w:b/>
                <w:color w:val="auto"/>
                <w:sz w:val="24"/>
              </w:rPr>
              <w:t>US $ millions</w:t>
            </w:r>
          </w:p>
        </w:tc>
      </w:tr>
      <w:tr w:rsidR="0073569F" w14:paraId="2555F5EA" w14:textId="77777777" w:rsidTr="0073569F">
        <w:tc>
          <w:tcPr>
            <w:tcW w:w="6408" w:type="dxa"/>
          </w:tcPr>
          <w:p w14:paraId="2DAE7195" w14:textId="4AE333EB" w:rsidR="0073569F" w:rsidRDefault="0073569F" w:rsidP="00873DC1">
            <w:pPr>
              <w:pStyle w:val="maintext"/>
              <w:spacing w:after="0"/>
              <w:rPr>
                <w:rFonts w:ascii="Times New Roman" w:hAnsi="Times New Roman"/>
                <w:color w:val="auto"/>
                <w:sz w:val="24"/>
              </w:rPr>
            </w:pPr>
            <w:r>
              <w:rPr>
                <w:rFonts w:ascii="Times New Roman" w:hAnsi="Times New Roman"/>
                <w:color w:val="auto"/>
                <w:sz w:val="24"/>
              </w:rPr>
              <w:t>Balance of Trade</w:t>
            </w:r>
          </w:p>
        </w:tc>
        <w:tc>
          <w:tcPr>
            <w:tcW w:w="2448" w:type="dxa"/>
          </w:tcPr>
          <w:p w14:paraId="18483640" w14:textId="36402897" w:rsidR="0073569F" w:rsidRDefault="0073569F" w:rsidP="00CD3118">
            <w:pPr>
              <w:pStyle w:val="maintext"/>
              <w:spacing w:after="0"/>
              <w:jc w:val="center"/>
              <w:rPr>
                <w:rFonts w:ascii="Times New Roman" w:hAnsi="Times New Roman"/>
                <w:color w:val="auto"/>
                <w:sz w:val="24"/>
              </w:rPr>
            </w:pPr>
            <w:r>
              <w:rPr>
                <w:rFonts w:ascii="Times New Roman" w:hAnsi="Times New Roman"/>
                <w:color w:val="auto"/>
                <w:sz w:val="24"/>
              </w:rPr>
              <w:t>-1923.8</w:t>
            </w:r>
          </w:p>
        </w:tc>
      </w:tr>
      <w:tr w:rsidR="0073569F" w14:paraId="7C713AFE" w14:textId="77777777" w:rsidTr="0073569F">
        <w:tc>
          <w:tcPr>
            <w:tcW w:w="6408" w:type="dxa"/>
          </w:tcPr>
          <w:p w14:paraId="6DC7E27A" w14:textId="5661EE63" w:rsidR="0073569F" w:rsidRDefault="0073569F" w:rsidP="00873DC1">
            <w:pPr>
              <w:pStyle w:val="maintext"/>
              <w:spacing w:after="0"/>
              <w:rPr>
                <w:rFonts w:ascii="Times New Roman" w:hAnsi="Times New Roman"/>
                <w:color w:val="auto"/>
                <w:sz w:val="24"/>
              </w:rPr>
            </w:pPr>
            <w:r>
              <w:rPr>
                <w:rFonts w:ascii="Times New Roman" w:hAnsi="Times New Roman"/>
                <w:color w:val="auto"/>
                <w:sz w:val="24"/>
              </w:rPr>
              <w:t>Current account balance</w:t>
            </w:r>
          </w:p>
        </w:tc>
        <w:tc>
          <w:tcPr>
            <w:tcW w:w="2448" w:type="dxa"/>
          </w:tcPr>
          <w:p w14:paraId="284865AC" w14:textId="5A9F57FF" w:rsidR="0073569F" w:rsidRDefault="00535F26" w:rsidP="00CD3118">
            <w:pPr>
              <w:pStyle w:val="maintext"/>
              <w:spacing w:after="0"/>
              <w:jc w:val="center"/>
              <w:rPr>
                <w:rFonts w:ascii="Times New Roman" w:hAnsi="Times New Roman"/>
                <w:color w:val="auto"/>
                <w:sz w:val="24"/>
              </w:rPr>
            </w:pPr>
            <w:r>
              <w:rPr>
                <w:rFonts w:ascii="Times New Roman" w:hAnsi="Times New Roman"/>
                <w:color w:val="auto"/>
                <w:sz w:val="24"/>
                <w:highlight w:val="cyan"/>
              </w:rPr>
              <w:t>-1,458.7</w:t>
            </w:r>
          </w:p>
        </w:tc>
      </w:tr>
      <w:tr w:rsidR="0073569F" w14:paraId="60804DCC" w14:textId="77777777" w:rsidTr="0073569F">
        <w:tc>
          <w:tcPr>
            <w:tcW w:w="6408" w:type="dxa"/>
          </w:tcPr>
          <w:p w14:paraId="1EF1155E" w14:textId="77777777" w:rsidR="0073569F" w:rsidRDefault="0073569F" w:rsidP="00873DC1">
            <w:pPr>
              <w:pStyle w:val="maintext"/>
              <w:spacing w:after="0"/>
              <w:rPr>
                <w:rFonts w:ascii="Times New Roman" w:hAnsi="Times New Roman"/>
                <w:color w:val="auto"/>
                <w:sz w:val="24"/>
              </w:rPr>
            </w:pPr>
          </w:p>
        </w:tc>
        <w:tc>
          <w:tcPr>
            <w:tcW w:w="2448" w:type="dxa"/>
          </w:tcPr>
          <w:p w14:paraId="21CD6AA0" w14:textId="77777777" w:rsidR="0073569F" w:rsidRDefault="0073569F" w:rsidP="00CD3118">
            <w:pPr>
              <w:pStyle w:val="maintext"/>
              <w:spacing w:after="0"/>
              <w:jc w:val="center"/>
              <w:rPr>
                <w:rFonts w:ascii="Times New Roman" w:hAnsi="Times New Roman"/>
                <w:color w:val="auto"/>
                <w:sz w:val="24"/>
              </w:rPr>
            </w:pPr>
          </w:p>
        </w:tc>
      </w:tr>
      <w:tr w:rsidR="0073569F" w14:paraId="02EEBB54" w14:textId="77777777" w:rsidTr="0073569F">
        <w:tc>
          <w:tcPr>
            <w:tcW w:w="6408" w:type="dxa"/>
          </w:tcPr>
          <w:p w14:paraId="35356480" w14:textId="4509FC43" w:rsidR="0073569F" w:rsidRDefault="0073569F" w:rsidP="00873DC1">
            <w:pPr>
              <w:pStyle w:val="maintext"/>
              <w:spacing w:after="0"/>
              <w:rPr>
                <w:rFonts w:ascii="Times New Roman" w:hAnsi="Times New Roman"/>
                <w:color w:val="auto"/>
                <w:sz w:val="24"/>
              </w:rPr>
            </w:pPr>
            <w:r>
              <w:rPr>
                <w:rFonts w:ascii="Times New Roman" w:hAnsi="Times New Roman"/>
                <w:color w:val="auto"/>
                <w:sz w:val="24"/>
              </w:rPr>
              <w:t>Financial account balance</w:t>
            </w:r>
          </w:p>
        </w:tc>
        <w:tc>
          <w:tcPr>
            <w:tcW w:w="2448" w:type="dxa"/>
          </w:tcPr>
          <w:p w14:paraId="5C5D50B9" w14:textId="706A2305" w:rsidR="0073569F" w:rsidRDefault="0073569F" w:rsidP="00CD3118">
            <w:pPr>
              <w:pStyle w:val="maintext"/>
              <w:spacing w:after="0"/>
              <w:jc w:val="center"/>
              <w:rPr>
                <w:rFonts w:ascii="Times New Roman" w:hAnsi="Times New Roman"/>
                <w:color w:val="auto"/>
                <w:sz w:val="24"/>
              </w:rPr>
            </w:pPr>
            <w:r w:rsidRPr="00CD3118">
              <w:rPr>
                <w:rFonts w:ascii="Times New Roman" w:hAnsi="Times New Roman"/>
                <w:color w:val="auto"/>
                <w:sz w:val="24"/>
                <w:highlight w:val="cyan"/>
              </w:rPr>
              <w:t>- 4, 001</w:t>
            </w:r>
          </w:p>
        </w:tc>
      </w:tr>
      <w:tr w:rsidR="0073569F" w14:paraId="73B16388" w14:textId="77777777" w:rsidTr="0073569F">
        <w:tc>
          <w:tcPr>
            <w:tcW w:w="6408" w:type="dxa"/>
          </w:tcPr>
          <w:p w14:paraId="1B952B22" w14:textId="77777777" w:rsidR="0073569F" w:rsidRDefault="0073569F" w:rsidP="00873DC1">
            <w:pPr>
              <w:pStyle w:val="maintext"/>
              <w:spacing w:after="0"/>
              <w:rPr>
                <w:rFonts w:ascii="Times New Roman" w:hAnsi="Times New Roman"/>
                <w:color w:val="auto"/>
                <w:sz w:val="24"/>
              </w:rPr>
            </w:pPr>
          </w:p>
        </w:tc>
        <w:tc>
          <w:tcPr>
            <w:tcW w:w="2448" w:type="dxa"/>
          </w:tcPr>
          <w:p w14:paraId="44A471DF" w14:textId="77777777" w:rsidR="0073569F" w:rsidRDefault="0073569F" w:rsidP="00CD3118">
            <w:pPr>
              <w:pStyle w:val="maintext"/>
              <w:spacing w:after="0"/>
              <w:jc w:val="center"/>
              <w:rPr>
                <w:rFonts w:ascii="Times New Roman" w:hAnsi="Times New Roman"/>
                <w:color w:val="auto"/>
                <w:sz w:val="24"/>
              </w:rPr>
            </w:pPr>
          </w:p>
        </w:tc>
      </w:tr>
      <w:tr w:rsidR="0073569F" w14:paraId="59A3D487" w14:textId="77777777" w:rsidTr="0073569F">
        <w:tc>
          <w:tcPr>
            <w:tcW w:w="6408" w:type="dxa"/>
          </w:tcPr>
          <w:p w14:paraId="77444B58" w14:textId="143A25B8" w:rsidR="0073569F" w:rsidRDefault="00CD3118" w:rsidP="00873DC1">
            <w:pPr>
              <w:pStyle w:val="maintext"/>
              <w:spacing w:after="0"/>
              <w:rPr>
                <w:rFonts w:ascii="Times New Roman" w:hAnsi="Times New Roman"/>
                <w:color w:val="auto"/>
                <w:sz w:val="24"/>
              </w:rPr>
            </w:pPr>
            <w:r>
              <w:rPr>
                <w:rFonts w:ascii="Times New Roman" w:hAnsi="Times New Roman"/>
                <w:color w:val="auto"/>
                <w:sz w:val="24"/>
              </w:rPr>
              <w:t>Capital account balance</w:t>
            </w:r>
          </w:p>
        </w:tc>
        <w:tc>
          <w:tcPr>
            <w:tcW w:w="2448" w:type="dxa"/>
          </w:tcPr>
          <w:p w14:paraId="120B6163" w14:textId="48F7043A" w:rsidR="0073569F" w:rsidRDefault="00535F26" w:rsidP="00CD3118">
            <w:pPr>
              <w:pStyle w:val="maintext"/>
              <w:spacing w:after="0"/>
              <w:jc w:val="center"/>
              <w:rPr>
                <w:rFonts w:ascii="Times New Roman" w:hAnsi="Times New Roman"/>
                <w:color w:val="auto"/>
                <w:sz w:val="24"/>
              </w:rPr>
            </w:pPr>
            <w:r w:rsidRPr="00535F26">
              <w:rPr>
                <w:rFonts w:ascii="Times New Roman" w:hAnsi="Times New Roman"/>
                <w:color w:val="auto"/>
                <w:sz w:val="24"/>
                <w:highlight w:val="cyan"/>
              </w:rPr>
              <w:t>5335</w:t>
            </w:r>
          </w:p>
        </w:tc>
      </w:tr>
      <w:tr w:rsidR="0073569F" w14:paraId="50964A00" w14:textId="77777777" w:rsidTr="0073569F">
        <w:tc>
          <w:tcPr>
            <w:tcW w:w="6408" w:type="dxa"/>
          </w:tcPr>
          <w:p w14:paraId="7D1D1668" w14:textId="605830F4" w:rsidR="0073569F" w:rsidRDefault="00CD3118" w:rsidP="00873DC1">
            <w:pPr>
              <w:pStyle w:val="maintext"/>
              <w:spacing w:after="0"/>
              <w:rPr>
                <w:rFonts w:ascii="Times New Roman" w:hAnsi="Times New Roman"/>
                <w:color w:val="auto"/>
                <w:sz w:val="24"/>
              </w:rPr>
            </w:pPr>
            <w:r>
              <w:rPr>
                <w:rFonts w:ascii="Times New Roman" w:hAnsi="Times New Roman"/>
                <w:color w:val="auto"/>
                <w:sz w:val="24"/>
              </w:rPr>
              <w:t>Government capital transfers</w:t>
            </w:r>
          </w:p>
        </w:tc>
        <w:tc>
          <w:tcPr>
            <w:tcW w:w="2448" w:type="dxa"/>
          </w:tcPr>
          <w:p w14:paraId="5FF18C0A" w14:textId="325AFA8D" w:rsidR="0073569F" w:rsidRDefault="00CD3118" w:rsidP="00CD3118">
            <w:pPr>
              <w:pStyle w:val="maintext"/>
              <w:spacing w:after="0"/>
              <w:jc w:val="center"/>
              <w:rPr>
                <w:rFonts w:ascii="Times New Roman" w:hAnsi="Times New Roman"/>
                <w:color w:val="auto"/>
                <w:sz w:val="24"/>
              </w:rPr>
            </w:pPr>
            <w:r w:rsidRPr="00535F26">
              <w:rPr>
                <w:rFonts w:ascii="Times New Roman" w:hAnsi="Times New Roman"/>
                <w:color w:val="auto"/>
                <w:sz w:val="24"/>
              </w:rPr>
              <w:t>5254.3</w:t>
            </w:r>
          </w:p>
        </w:tc>
      </w:tr>
    </w:tbl>
    <w:p w14:paraId="68D478F6" w14:textId="77777777" w:rsidR="0073569F" w:rsidRDefault="0073569F" w:rsidP="00873DC1">
      <w:pPr>
        <w:pStyle w:val="maintext"/>
        <w:spacing w:after="0"/>
        <w:rPr>
          <w:rFonts w:ascii="Times New Roman" w:hAnsi="Times New Roman"/>
          <w:color w:val="auto"/>
          <w:sz w:val="24"/>
        </w:rPr>
      </w:pPr>
    </w:p>
    <w:p w14:paraId="695D63AF" w14:textId="4ACAC50A" w:rsidR="00CD3118" w:rsidRDefault="00CD3118" w:rsidP="00873DC1">
      <w:pPr>
        <w:pStyle w:val="maintext"/>
        <w:spacing w:after="0"/>
        <w:rPr>
          <w:rFonts w:ascii="Times New Roman" w:hAnsi="Times New Roman"/>
          <w:color w:val="auto"/>
          <w:sz w:val="24"/>
        </w:rPr>
      </w:pPr>
      <w:r>
        <w:rPr>
          <w:rFonts w:ascii="Times New Roman" w:hAnsi="Times New Roman"/>
          <w:color w:val="auto"/>
          <w:sz w:val="24"/>
        </w:rPr>
        <w:t xml:space="preserve">The United Kingdom has also operated with a Current Account deficit </w:t>
      </w:r>
      <w:r w:rsidR="00EA74E5">
        <w:rPr>
          <w:rFonts w:ascii="Times New Roman" w:hAnsi="Times New Roman"/>
          <w:color w:val="auto"/>
          <w:sz w:val="24"/>
        </w:rPr>
        <w:t>for the last 20 or so years.  See chart below.</w:t>
      </w:r>
    </w:p>
    <w:p w14:paraId="088DDB28" w14:textId="7DEE9260" w:rsidR="00470C7B" w:rsidRDefault="00470C7B" w:rsidP="00535F26">
      <w:pPr>
        <w:pStyle w:val="maintext"/>
        <w:spacing w:after="0"/>
        <w:jc w:val="center"/>
        <w:rPr>
          <w:rFonts w:ascii="Times New Roman" w:hAnsi="Times New Roman"/>
          <w:color w:val="auto"/>
          <w:sz w:val="24"/>
        </w:rPr>
      </w:pPr>
      <w:r>
        <w:rPr>
          <w:rFonts w:ascii="Times New Roman" w:hAnsi="Times New Roman"/>
          <w:noProof/>
          <w:color w:val="auto"/>
          <w:sz w:val="24"/>
        </w:rPr>
        <w:drawing>
          <wp:inline distT="0" distB="0" distL="0" distR="0" wp14:anchorId="27E0D051" wp14:editId="3FB10846">
            <wp:extent cx="3317389" cy="2469818"/>
            <wp:effectExtent l="0" t="0" r="1016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17864" cy="2470171"/>
                    </a:xfrm>
                    <a:prstGeom prst="rect">
                      <a:avLst/>
                    </a:prstGeom>
                    <a:noFill/>
                    <a:ln>
                      <a:noFill/>
                    </a:ln>
                  </pic:spPr>
                </pic:pic>
              </a:graphicData>
            </a:graphic>
          </wp:inline>
        </w:drawing>
      </w:r>
    </w:p>
    <w:p w14:paraId="5FF5F110" w14:textId="77777777" w:rsidR="00EA74E5" w:rsidRDefault="00EA74E5" w:rsidP="00873DC1">
      <w:pPr>
        <w:pStyle w:val="maintext"/>
        <w:spacing w:after="0"/>
        <w:rPr>
          <w:rFonts w:ascii="Times New Roman" w:hAnsi="Times New Roman"/>
          <w:color w:val="auto"/>
          <w:sz w:val="24"/>
        </w:rPr>
      </w:pPr>
    </w:p>
    <w:p w14:paraId="792DEA3F" w14:textId="145C52E7" w:rsidR="00EA74E5" w:rsidRDefault="00EA74E5" w:rsidP="00873DC1">
      <w:pPr>
        <w:pStyle w:val="maintext"/>
        <w:spacing w:after="0"/>
        <w:rPr>
          <w:rFonts w:ascii="Times New Roman" w:hAnsi="Times New Roman"/>
          <w:color w:val="auto"/>
          <w:sz w:val="24"/>
        </w:rPr>
      </w:pPr>
      <w:r>
        <w:rPr>
          <w:rFonts w:ascii="Times New Roman" w:hAnsi="Times New Roman"/>
          <w:color w:val="auto"/>
          <w:sz w:val="24"/>
        </w:rPr>
        <w:lastRenderedPageBreak/>
        <w:t>Unlike Tanzania, however, it is able to partially offset its current account deficit by attracting a lot of inward investment- primarily FDI (hence running a financial account surplus).  See chart below.</w:t>
      </w:r>
    </w:p>
    <w:p w14:paraId="793EAB83" w14:textId="2D8107E9" w:rsidR="00470C7B" w:rsidRDefault="00470C7B" w:rsidP="00535F26">
      <w:pPr>
        <w:pStyle w:val="maintext"/>
        <w:spacing w:after="0"/>
        <w:jc w:val="center"/>
        <w:rPr>
          <w:rFonts w:ascii="Times New Roman" w:hAnsi="Times New Roman"/>
          <w:color w:val="auto"/>
          <w:sz w:val="24"/>
        </w:rPr>
      </w:pPr>
      <w:bookmarkStart w:id="0" w:name="_GoBack"/>
      <w:bookmarkEnd w:id="0"/>
      <w:r>
        <w:rPr>
          <w:rFonts w:ascii="Times New Roman" w:hAnsi="Times New Roman"/>
          <w:noProof/>
          <w:color w:val="auto"/>
          <w:sz w:val="24"/>
        </w:rPr>
        <w:drawing>
          <wp:inline distT="0" distB="0" distL="0" distR="0" wp14:anchorId="53F9F5CA" wp14:editId="1375CF3A">
            <wp:extent cx="3431689" cy="2553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32102" cy="2553615"/>
                    </a:xfrm>
                    <a:prstGeom prst="rect">
                      <a:avLst/>
                    </a:prstGeom>
                    <a:noFill/>
                    <a:ln>
                      <a:noFill/>
                    </a:ln>
                  </pic:spPr>
                </pic:pic>
              </a:graphicData>
            </a:graphic>
          </wp:inline>
        </w:drawing>
      </w:r>
    </w:p>
    <w:p w14:paraId="34E52C8E" w14:textId="0A9B8F90" w:rsidR="00EA74E5" w:rsidRDefault="00EA74E5" w:rsidP="00873DC1">
      <w:pPr>
        <w:pStyle w:val="maintext"/>
        <w:spacing w:after="0"/>
        <w:rPr>
          <w:rFonts w:ascii="Times New Roman" w:hAnsi="Times New Roman"/>
          <w:color w:val="auto"/>
          <w:sz w:val="24"/>
        </w:rPr>
      </w:pPr>
      <w:r>
        <w:rPr>
          <w:rFonts w:ascii="Times New Roman" w:hAnsi="Times New Roman"/>
          <w:color w:val="auto"/>
          <w:sz w:val="24"/>
        </w:rPr>
        <w:t xml:space="preserve">Foreign investors may be purchasing such things as property, businesses or stocks and shares.  There is the fear, however, that if foreign ownership of domestic assets were to become too great then this may be a threat to economic </w:t>
      </w:r>
      <w:r w:rsidR="009C0B86">
        <w:rPr>
          <w:rFonts w:ascii="Times New Roman" w:hAnsi="Times New Roman"/>
          <w:color w:val="auto"/>
          <w:sz w:val="24"/>
        </w:rPr>
        <w:t xml:space="preserve">sovereignty.  For example, many </w:t>
      </w:r>
      <w:r>
        <w:rPr>
          <w:rFonts w:ascii="Times New Roman" w:hAnsi="Times New Roman"/>
          <w:color w:val="auto"/>
          <w:sz w:val="24"/>
        </w:rPr>
        <w:t>‘British’ firms are</w:t>
      </w:r>
      <w:r w:rsidR="009A6717">
        <w:rPr>
          <w:rFonts w:ascii="Times New Roman" w:hAnsi="Times New Roman"/>
          <w:color w:val="auto"/>
          <w:sz w:val="24"/>
        </w:rPr>
        <w:t>n’t</w:t>
      </w:r>
      <w:r>
        <w:rPr>
          <w:rFonts w:ascii="Times New Roman" w:hAnsi="Times New Roman"/>
          <w:color w:val="auto"/>
          <w:sz w:val="24"/>
        </w:rPr>
        <w:t xml:space="preserve"> ‘British’ owned- Cadbury’s is now owned by </w:t>
      </w:r>
      <w:proofErr w:type="spellStart"/>
      <w:r w:rsidRPr="00EA74E5">
        <w:rPr>
          <w:rFonts w:ascii="Times New Roman" w:hAnsi="Times New Roman"/>
          <w:color w:val="auto"/>
          <w:sz w:val="24"/>
        </w:rPr>
        <w:t>Mondelēz</w:t>
      </w:r>
      <w:proofErr w:type="spellEnd"/>
      <w:r w:rsidRPr="00EA74E5">
        <w:rPr>
          <w:rFonts w:ascii="Times New Roman" w:hAnsi="Times New Roman"/>
          <w:color w:val="auto"/>
          <w:sz w:val="24"/>
        </w:rPr>
        <w:t xml:space="preserve"> International</w:t>
      </w:r>
      <w:r>
        <w:rPr>
          <w:rFonts w:ascii="Times New Roman" w:hAnsi="Times New Roman"/>
          <w:color w:val="auto"/>
          <w:sz w:val="24"/>
        </w:rPr>
        <w:t xml:space="preserve">. </w:t>
      </w:r>
      <w:r w:rsidR="009C0B86">
        <w:rPr>
          <w:rFonts w:ascii="Times New Roman" w:hAnsi="Times New Roman"/>
          <w:color w:val="auto"/>
          <w:sz w:val="24"/>
        </w:rPr>
        <w:t xml:space="preserve"> Manchester United PLC is owned by the American ___________.  Of course profits made by ‘British’ firms in the UK will often flow out of the country further exacerbating the deficit on the ______________ account. </w:t>
      </w:r>
    </w:p>
    <w:p w14:paraId="6B75D3F9" w14:textId="4E652F75" w:rsidR="009C0B86" w:rsidRDefault="009C0B86" w:rsidP="009C0B86">
      <w:pPr>
        <w:pStyle w:val="maintext"/>
        <w:spacing w:after="0"/>
        <w:rPr>
          <w:rFonts w:ascii="Times New Roman" w:hAnsi="Times New Roman"/>
          <w:color w:val="auto"/>
          <w:sz w:val="24"/>
        </w:rPr>
      </w:pPr>
      <w:r>
        <w:rPr>
          <w:rFonts w:ascii="Times New Roman" w:hAnsi="Times New Roman"/>
          <w:color w:val="auto"/>
          <w:sz w:val="24"/>
        </w:rPr>
        <w:t xml:space="preserve">Check out this interactive </w:t>
      </w:r>
      <w:proofErr w:type="gramStart"/>
      <w:r>
        <w:rPr>
          <w:rFonts w:ascii="Times New Roman" w:hAnsi="Times New Roman"/>
          <w:color w:val="auto"/>
          <w:sz w:val="24"/>
        </w:rPr>
        <w:t>map which</w:t>
      </w:r>
      <w:proofErr w:type="gramEnd"/>
      <w:r>
        <w:rPr>
          <w:rFonts w:ascii="Times New Roman" w:hAnsi="Times New Roman"/>
          <w:color w:val="auto"/>
          <w:sz w:val="24"/>
        </w:rPr>
        <w:t xml:space="preserve"> gives information on foreign direct investment inflows and outflows for various countries: </w:t>
      </w:r>
      <w:hyperlink r:id="rId7" w:history="1">
        <w:r w:rsidRPr="00471F69">
          <w:rPr>
            <w:rStyle w:val="Hyperlink"/>
            <w:rFonts w:ascii="Times New Roman" w:hAnsi="Times New Roman"/>
            <w:sz w:val="24"/>
          </w:rPr>
          <w:t>http://chartsbin.com/view/2222</w:t>
        </w:r>
      </w:hyperlink>
    </w:p>
    <w:p w14:paraId="3FF71D4C" w14:textId="144A4381" w:rsidR="009C0B86" w:rsidRDefault="009C0B86" w:rsidP="00873DC1">
      <w:pPr>
        <w:pStyle w:val="maintext"/>
        <w:spacing w:after="0"/>
        <w:rPr>
          <w:rFonts w:ascii="Times New Roman" w:hAnsi="Times New Roman"/>
          <w:color w:val="auto"/>
          <w:sz w:val="24"/>
        </w:rPr>
      </w:pPr>
      <w:r>
        <w:rPr>
          <w:rFonts w:ascii="Times New Roman" w:hAnsi="Times New Roman"/>
          <w:color w:val="auto"/>
          <w:sz w:val="24"/>
        </w:rPr>
        <w:t xml:space="preserve">Other countries may offset their current account deficit by </w:t>
      </w:r>
      <w:r w:rsidR="00DF6DA1">
        <w:rPr>
          <w:rFonts w:ascii="Times New Roman" w:hAnsi="Times New Roman"/>
          <w:color w:val="auto"/>
          <w:sz w:val="24"/>
        </w:rPr>
        <w:t>borrowing</w:t>
      </w:r>
      <w:r>
        <w:rPr>
          <w:rFonts w:ascii="Times New Roman" w:hAnsi="Times New Roman"/>
          <w:color w:val="auto"/>
          <w:sz w:val="24"/>
        </w:rPr>
        <w:t xml:space="preserve"> from abroad.  However, high rates of interest are often charged- leading to further pressure on the current account deficit.  </w:t>
      </w:r>
    </w:p>
    <w:p w14:paraId="7783F554" w14:textId="77777777" w:rsidR="00873DC1" w:rsidRDefault="00873DC1" w:rsidP="00873DC1">
      <w:pPr>
        <w:pStyle w:val="maintext"/>
        <w:spacing w:after="0"/>
        <w:rPr>
          <w:rFonts w:ascii="Times New Roman" w:hAnsi="Times New Roman"/>
          <w:color w:val="auto"/>
          <w:sz w:val="24"/>
        </w:rPr>
      </w:pPr>
      <w:r w:rsidRPr="009C0B86">
        <w:rPr>
          <w:rFonts w:ascii="Times New Roman" w:hAnsi="Times New Roman"/>
          <w:b/>
          <w:color w:val="auto"/>
          <w:sz w:val="24"/>
        </w:rPr>
        <w:t>In the long run</w:t>
      </w:r>
      <w:r>
        <w:rPr>
          <w:rFonts w:ascii="Times New Roman" w:hAnsi="Times New Roman"/>
          <w:color w:val="auto"/>
          <w:sz w:val="24"/>
        </w:rPr>
        <w:t xml:space="preserve"> a current account deficit could indicate problems with the competitiveness of a country’s industries.  Often this can be correcte</w:t>
      </w:r>
      <w:r w:rsidR="007834B5">
        <w:rPr>
          <w:rFonts w:ascii="Times New Roman" w:hAnsi="Times New Roman"/>
          <w:color w:val="auto"/>
          <w:sz w:val="24"/>
        </w:rPr>
        <w:t xml:space="preserve">d with a floating exchange rate as there will be </w:t>
      </w:r>
      <w:r w:rsidR="0077352C">
        <w:rPr>
          <w:rFonts w:ascii="Times New Roman" w:hAnsi="Times New Roman"/>
          <w:color w:val="auto"/>
          <w:sz w:val="24"/>
        </w:rPr>
        <w:t>supply/demand</w:t>
      </w:r>
      <w:r w:rsidR="007834B5">
        <w:rPr>
          <w:rFonts w:ascii="Times New Roman" w:hAnsi="Times New Roman"/>
          <w:color w:val="auto"/>
          <w:sz w:val="24"/>
        </w:rPr>
        <w:t xml:space="preserve"> pressures on the value of the currency to depreciate</w:t>
      </w:r>
      <w:r w:rsidR="0077352C">
        <w:rPr>
          <w:rFonts w:ascii="Times New Roman" w:hAnsi="Times New Roman"/>
          <w:color w:val="auto"/>
          <w:sz w:val="24"/>
        </w:rPr>
        <w:t>,</w:t>
      </w:r>
      <w:r w:rsidR="007834B5">
        <w:rPr>
          <w:rFonts w:ascii="Times New Roman" w:hAnsi="Times New Roman"/>
          <w:color w:val="auto"/>
          <w:sz w:val="24"/>
        </w:rPr>
        <w:t xml:space="preserve"> which causes exports to become ______________ than before and imports to become relatively more______________.</w:t>
      </w:r>
      <w:r>
        <w:rPr>
          <w:rFonts w:ascii="Times New Roman" w:hAnsi="Times New Roman"/>
          <w:color w:val="auto"/>
          <w:sz w:val="24"/>
        </w:rPr>
        <w:t xml:space="preserve">  However, if a government consistently intervenes and buys up its own currency it will eventually exhaust its foreign currency reserves.  </w:t>
      </w:r>
    </w:p>
    <w:p w14:paraId="1C677F98" w14:textId="77777777" w:rsidR="0077352C" w:rsidRDefault="00873DC1" w:rsidP="00873DC1">
      <w:pPr>
        <w:pStyle w:val="maintext"/>
        <w:spacing w:after="0"/>
        <w:rPr>
          <w:rFonts w:ascii="Times New Roman" w:hAnsi="Times New Roman"/>
          <w:color w:val="auto"/>
          <w:sz w:val="24"/>
        </w:rPr>
      </w:pPr>
      <w:r>
        <w:rPr>
          <w:rFonts w:ascii="Times New Roman" w:hAnsi="Times New Roman"/>
          <w:color w:val="auto"/>
          <w:sz w:val="24"/>
        </w:rPr>
        <w:t xml:space="preserve">A persistent current account </w:t>
      </w:r>
      <w:r>
        <w:rPr>
          <w:rFonts w:ascii="Times New Roman" w:hAnsi="Times New Roman"/>
          <w:b/>
          <w:color w:val="auto"/>
          <w:sz w:val="24"/>
        </w:rPr>
        <w:t>deficit</w:t>
      </w:r>
      <w:r>
        <w:rPr>
          <w:rFonts w:ascii="Times New Roman" w:hAnsi="Times New Roman"/>
          <w:color w:val="auto"/>
          <w:sz w:val="24"/>
        </w:rPr>
        <w:t xml:space="preserve"> can lead to a fall in output and therefore an increase in unemployment as net exports (_______) will have a negative impact on AD.  </w:t>
      </w:r>
    </w:p>
    <w:p w14:paraId="3EEF9F4E" w14:textId="1ADA6A1B" w:rsidR="008824B1" w:rsidRPr="009C0B86" w:rsidRDefault="00873DC1" w:rsidP="009C0B86">
      <w:pPr>
        <w:pStyle w:val="maintext"/>
        <w:spacing w:after="0"/>
        <w:rPr>
          <w:rFonts w:ascii="Times New Roman" w:hAnsi="Times New Roman"/>
          <w:color w:val="auto"/>
          <w:sz w:val="24"/>
        </w:rPr>
      </w:pPr>
      <w:r>
        <w:rPr>
          <w:rFonts w:ascii="Times New Roman" w:hAnsi="Times New Roman"/>
          <w:color w:val="auto"/>
          <w:sz w:val="24"/>
        </w:rPr>
        <w:t xml:space="preserve">In contrast, a </w:t>
      </w:r>
      <w:r>
        <w:rPr>
          <w:rFonts w:ascii="Times New Roman" w:hAnsi="Times New Roman"/>
          <w:b/>
          <w:color w:val="auto"/>
          <w:sz w:val="24"/>
        </w:rPr>
        <w:t>surplus</w:t>
      </w:r>
      <w:r>
        <w:rPr>
          <w:rFonts w:ascii="Times New Roman" w:hAnsi="Times New Roman"/>
          <w:color w:val="auto"/>
          <w:sz w:val="24"/>
        </w:rPr>
        <w:t xml:space="preserve"> involves a net injection of extra demand in the economy.  It is often taken to be a sign of economic strength.  However, it is not completely beneficial as it may lead to ______________ pressure (____________- ____ inflation).</w:t>
      </w:r>
      <w:r w:rsidR="007834B5">
        <w:rPr>
          <w:rFonts w:ascii="Times New Roman" w:hAnsi="Times New Roman"/>
          <w:color w:val="auto"/>
          <w:sz w:val="24"/>
        </w:rPr>
        <w:t xml:space="preserve">  </w:t>
      </w:r>
    </w:p>
    <w:sectPr w:rsidR="008824B1" w:rsidRPr="009C0B86">
      <w:pgSz w:w="12240" w:h="15840"/>
      <w:pgMar w:top="1008" w:right="1800" w:bottom="1008"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DC1"/>
    <w:rsid w:val="0018409B"/>
    <w:rsid w:val="003B734E"/>
    <w:rsid w:val="00470C7B"/>
    <w:rsid w:val="004817EA"/>
    <w:rsid w:val="00535F26"/>
    <w:rsid w:val="0073569F"/>
    <w:rsid w:val="0077352C"/>
    <w:rsid w:val="007834B5"/>
    <w:rsid w:val="00873DC1"/>
    <w:rsid w:val="008824B1"/>
    <w:rsid w:val="009A6717"/>
    <w:rsid w:val="009C0B86"/>
    <w:rsid w:val="009C3DA4"/>
    <w:rsid w:val="00CD3118"/>
    <w:rsid w:val="00DF6DA1"/>
    <w:rsid w:val="00EA74E5"/>
    <w:rsid w:val="00F47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1AEA6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text"/>
    <w:basedOn w:val="Normal"/>
    <w:rsid w:val="00873DC1"/>
    <w:pPr>
      <w:spacing w:after="100" w:afterAutospacing="1"/>
      <w:jc w:val="both"/>
    </w:pPr>
    <w:rPr>
      <w:rFonts w:ascii="Trebuchet MS" w:eastAsia="Times New Roman" w:hAnsi="Trebuchet MS" w:cs="Times New Roman"/>
      <w:color w:val="333333"/>
      <w:sz w:val="20"/>
      <w:szCs w:val="20"/>
    </w:rPr>
  </w:style>
  <w:style w:type="character" w:styleId="Strong">
    <w:name w:val="Strong"/>
    <w:qFormat/>
    <w:rsid w:val="00873DC1"/>
    <w:rPr>
      <w:b/>
      <w:bCs/>
    </w:rPr>
  </w:style>
  <w:style w:type="character" w:styleId="Hyperlink">
    <w:name w:val="Hyperlink"/>
    <w:basedOn w:val="DefaultParagraphFont"/>
    <w:uiPriority w:val="99"/>
    <w:unhideWhenUsed/>
    <w:rsid w:val="0077352C"/>
    <w:rPr>
      <w:color w:val="0000FF" w:themeColor="hyperlink"/>
      <w:u w:val="single"/>
    </w:rPr>
  </w:style>
  <w:style w:type="character" w:styleId="FollowedHyperlink">
    <w:name w:val="FollowedHyperlink"/>
    <w:basedOn w:val="DefaultParagraphFont"/>
    <w:uiPriority w:val="99"/>
    <w:semiHidden/>
    <w:unhideWhenUsed/>
    <w:rsid w:val="009C3DA4"/>
    <w:rPr>
      <w:color w:val="800080" w:themeColor="followedHyperlink"/>
      <w:u w:val="single"/>
    </w:rPr>
  </w:style>
  <w:style w:type="paragraph" w:styleId="BalloonText">
    <w:name w:val="Balloon Text"/>
    <w:basedOn w:val="Normal"/>
    <w:link w:val="BalloonTextChar"/>
    <w:uiPriority w:val="99"/>
    <w:semiHidden/>
    <w:unhideWhenUsed/>
    <w:rsid w:val="00470C7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C7B"/>
    <w:rPr>
      <w:rFonts w:ascii="Lucida Grande" w:hAnsi="Lucida Grande" w:cs="Lucida Grande"/>
      <w:sz w:val="18"/>
      <w:szCs w:val="18"/>
    </w:rPr>
  </w:style>
  <w:style w:type="table" w:styleId="TableGrid">
    <w:name w:val="Table Grid"/>
    <w:basedOn w:val="TableNormal"/>
    <w:uiPriority w:val="59"/>
    <w:rsid w:val="0073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text"/>
    <w:basedOn w:val="Normal"/>
    <w:rsid w:val="00873DC1"/>
    <w:pPr>
      <w:spacing w:after="100" w:afterAutospacing="1"/>
      <w:jc w:val="both"/>
    </w:pPr>
    <w:rPr>
      <w:rFonts w:ascii="Trebuchet MS" w:eastAsia="Times New Roman" w:hAnsi="Trebuchet MS" w:cs="Times New Roman"/>
      <w:color w:val="333333"/>
      <w:sz w:val="20"/>
      <w:szCs w:val="20"/>
    </w:rPr>
  </w:style>
  <w:style w:type="character" w:styleId="Strong">
    <w:name w:val="Strong"/>
    <w:qFormat/>
    <w:rsid w:val="00873DC1"/>
    <w:rPr>
      <w:b/>
      <w:bCs/>
    </w:rPr>
  </w:style>
  <w:style w:type="character" w:styleId="Hyperlink">
    <w:name w:val="Hyperlink"/>
    <w:basedOn w:val="DefaultParagraphFont"/>
    <w:uiPriority w:val="99"/>
    <w:unhideWhenUsed/>
    <w:rsid w:val="0077352C"/>
    <w:rPr>
      <w:color w:val="0000FF" w:themeColor="hyperlink"/>
      <w:u w:val="single"/>
    </w:rPr>
  </w:style>
  <w:style w:type="character" w:styleId="FollowedHyperlink">
    <w:name w:val="FollowedHyperlink"/>
    <w:basedOn w:val="DefaultParagraphFont"/>
    <w:uiPriority w:val="99"/>
    <w:semiHidden/>
    <w:unhideWhenUsed/>
    <w:rsid w:val="009C3DA4"/>
    <w:rPr>
      <w:color w:val="800080" w:themeColor="followedHyperlink"/>
      <w:u w:val="single"/>
    </w:rPr>
  </w:style>
  <w:style w:type="paragraph" w:styleId="BalloonText">
    <w:name w:val="Balloon Text"/>
    <w:basedOn w:val="Normal"/>
    <w:link w:val="BalloonTextChar"/>
    <w:uiPriority w:val="99"/>
    <w:semiHidden/>
    <w:unhideWhenUsed/>
    <w:rsid w:val="00470C7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C7B"/>
    <w:rPr>
      <w:rFonts w:ascii="Lucida Grande" w:hAnsi="Lucida Grande" w:cs="Lucida Grande"/>
      <w:sz w:val="18"/>
      <w:szCs w:val="18"/>
    </w:rPr>
  </w:style>
  <w:style w:type="table" w:styleId="TableGrid">
    <w:name w:val="Table Grid"/>
    <w:basedOn w:val="TableNormal"/>
    <w:uiPriority w:val="59"/>
    <w:rsid w:val="0073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6301">
      <w:bodyDiv w:val="1"/>
      <w:marLeft w:val="0"/>
      <w:marRight w:val="0"/>
      <w:marTop w:val="0"/>
      <w:marBottom w:val="0"/>
      <w:divBdr>
        <w:top w:val="none" w:sz="0" w:space="0" w:color="auto"/>
        <w:left w:val="none" w:sz="0" w:space="0" w:color="auto"/>
        <w:bottom w:val="none" w:sz="0" w:space="0" w:color="auto"/>
        <w:right w:val="none" w:sz="0" w:space="0" w:color="auto"/>
      </w:divBdr>
    </w:div>
    <w:div w:id="181820086">
      <w:bodyDiv w:val="1"/>
      <w:marLeft w:val="0"/>
      <w:marRight w:val="0"/>
      <w:marTop w:val="0"/>
      <w:marBottom w:val="0"/>
      <w:divBdr>
        <w:top w:val="none" w:sz="0" w:space="0" w:color="auto"/>
        <w:left w:val="none" w:sz="0" w:space="0" w:color="auto"/>
        <w:bottom w:val="none" w:sz="0" w:space="0" w:color="auto"/>
        <w:right w:val="none" w:sz="0" w:space="0" w:color="auto"/>
      </w:divBdr>
    </w:div>
    <w:div w:id="1671785762">
      <w:bodyDiv w:val="1"/>
      <w:marLeft w:val="0"/>
      <w:marRight w:val="0"/>
      <w:marTop w:val="0"/>
      <w:marBottom w:val="0"/>
      <w:divBdr>
        <w:top w:val="none" w:sz="0" w:space="0" w:color="auto"/>
        <w:left w:val="none" w:sz="0" w:space="0" w:color="auto"/>
        <w:bottom w:val="none" w:sz="0" w:space="0" w:color="auto"/>
        <w:right w:val="none" w:sz="0" w:space="0" w:color="auto"/>
      </w:divBdr>
    </w:div>
    <w:div w:id="168481904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image" Target="media/image2.emf"/><Relationship Id="rId7" Type="http://schemas.openxmlformats.org/officeDocument/2006/relationships/hyperlink" Target="http://chartsbin.com/view/2222"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531</Words>
  <Characters>3029</Characters>
  <Application>Microsoft Macintosh Word</Application>
  <DocSecurity>0</DocSecurity>
  <Lines>25</Lines>
  <Paragraphs>7</Paragraphs>
  <ScaleCrop>false</ScaleCrop>
  <Company>DCS</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7</cp:revision>
  <cp:lastPrinted>2013-12-04T09:31:00Z</cp:lastPrinted>
  <dcterms:created xsi:type="dcterms:W3CDTF">2012-11-15T04:41:00Z</dcterms:created>
  <dcterms:modified xsi:type="dcterms:W3CDTF">2015-12-02T06:15:00Z</dcterms:modified>
</cp:coreProperties>
</file>